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1460" w14:textId="5EE0BE3C" w:rsidR="00E66046" w:rsidRDefault="00FB2FFF">
      <w:r>
        <w:t xml:space="preserve">Changes to free hours to 3 </w:t>
      </w:r>
      <w:r w:rsidR="006E2F62">
        <w:t xml:space="preserve">&amp; </w:t>
      </w:r>
      <w:proofErr w:type="gramStart"/>
      <w:r w:rsidR="006E2F62">
        <w:t xml:space="preserve">4 </w:t>
      </w:r>
      <w:r>
        <w:t>year</w:t>
      </w:r>
      <w:proofErr w:type="gramEnd"/>
      <w:r>
        <w:t xml:space="preserve"> olds</w:t>
      </w:r>
    </w:p>
    <w:p w14:paraId="31B69C9B" w14:textId="45A2ABEB" w:rsidR="00FB2FFF" w:rsidRDefault="00FB2FFF"/>
    <w:p w14:paraId="0CAA2666" w14:textId="62E2C432" w:rsidR="00FB2FFF" w:rsidRDefault="00FB2FFF">
      <w:r>
        <w:t>From 1</w:t>
      </w:r>
      <w:r w:rsidRPr="00FB2FFF">
        <w:rPr>
          <w:vertAlign w:val="superscript"/>
        </w:rPr>
        <w:t>st</w:t>
      </w:r>
      <w:r>
        <w:t xml:space="preserve"> September 2017, an additional 15 hours free early education entitlement</w:t>
      </w:r>
      <w:r w:rsidR="00DC3759">
        <w:t xml:space="preserve"> (FEEE) will be available to 3 and 4 Year olds from working families. This is on top of the 15 hrs FEEE open to 3 &amp; 4 and will provide </w:t>
      </w:r>
      <w:r w:rsidR="002D14E9">
        <w:t>up to</w:t>
      </w:r>
      <w:r w:rsidR="00DC3759">
        <w:t xml:space="preserve"> of 30 hrs FEEE a week = 11440 hrs across the year for </w:t>
      </w:r>
      <w:r w:rsidR="002D14E9">
        <w:t>children’s</w:t>
      </w:r>
      <w:r w:rsidR="00DC3759">
        <w:t xml:space="preserve"> whose families meet the following criteria:</w:t>
      </w:r>
    </w:p>
    <w:p w14:paraId="5D82319D" w14:textId="66B63C09" w:rsidR="00DC3759" w:rsidRDefault="00DC3759"/>
    <w:p w14:paraId="782A039A" w14:textId="4379FA6E" w:rsidR="00DC3759" w:rsidRDefault="00DC3759" w:rsidP="00DC3759">
      <w:pPr>
        <w:pStyle w:val="ListParagraph"/>
        <w:numPr>
          <w:ilvl w:val="0"/>
          <w:numId w:val="1"/>
        </w:numPr>
      </w:pPr>
      <w:r>
        <w:t xml:space="preserve">Both Parents – or sole parent in a single parent family are employed (or </w:t>
      </w:r>
      <w:r w:rsidR="002D14E9">
        <w:t>self-employed</w:t>
      </w:r>
      <w:r>
        <w:t xml:space="preserve">) each earning on average </w:t>
      </w:r>
    </w:p>
    <w:p w14:paraId="6AF127EF" w14:textId="75FEEE62" w:rsidR="00DC3759" w:rsidRDefault="00DC3759" w:rsidP="00DC3759">
      <w:pPr>
        <w:pStyle w:val="ListParagraph"/>
        <w:numPr>
          <w:ilvl w:val="0"/>
          <w:numId w:val="2"/>
        </w:numPr>
      </w:pPr>
      <w:r>
        <w:t>A weekly minimum equivalent to 16 hours at national minimum wage (NMW) or National Living Wage (NLW)</w:t>
      </w:r>
    </w:p>
    <w:p w14:paraId="1AB99498" w14:textId="687D7D30" w:rsidR="00DC3759" w:rsidRDefault="00DC3759" w:rsidP="00DC3759">
      <w:pPr>
        <w:pStyle w:val="ListParagraph"/>
        <w:numPr>
          <w:ilvl w:val="0"/>
          <w:numId w:val="2"/>
        </w:numPr>
      </w:pPr>
      <w:r>
        <w:t>Less than £100,000 per year</w:t>
      </w:r>
    </w:p>
    <w:p w14:paraId="63C5F14B" w14:textId="2BFD0D68" w:rsidR="00DC3759" w:rsidRDefault="00DC3759" w:rsidP="00DC3759">
      <w:pPr>
        <w:pStyle w:val="ListParagraph"/>
        <w:numPr>
          <w:ilvl w:val="0"/>
          <w:numId w:val="1"/>
        </w:numPr>
      </w:pPr>
      <w:r>
        <w:t xml:space="preserve">Families where one parent does not work (or neither works) will not usually be eligible </w:t>
      </w:r>
      <w:r w:rsidR="002D14E9">
        <w:t>to for</w:t>
      </w:r>
      <w:r>
        <w:t xml:space="preserve"> extended entitlement EXCEPT where</w:t>
      </w:r>
    </w:p>
    <w:p w14:paraId="77911065" w14:textId="0F64B411" w:rsidR="00DC3759" w:rsidRDefault="00DC3759" w:rsidP="00DC3759">
      <w:pPr>
        <w:pStyle w:val="ListParagraph"/>
        <w:numPr>
          <w:ilvl w:val="0"/>
          <w:numId w:val="3"/>
        </w:numPr>
      </w:pPr>
      <w:r>
        <w:t>Both parents are employed but one or both parents is temporarily away from the work place (</w:t>
      </w:r>
      <w:proofErr w:type="spellStart"/>
      <w:r>
        <w:t>ie</w:t>
      </w:r>
      <w:proofErr w:type="spellEnd"/>
      <w:r>
        <w:t xml:space="preserve"> Maternity</w:t>
      </w:r>
      <w:r w:rsidR="00F34E75">
        <w:t>/Paternity</w:t>
      </w:r>
      <w:r w:rsidR="002D14E9">
        <w:t>, adoption leave or statutory sick pay</w:t>
      </w:r>
    </w:p>
    <w:p w14:paraId="255CA7D9" w14:textId="08636507" w:rsidR="002D14E9" w:rsidRDefault="002D14E9" w:rsidP="00DC3759">
      <w:pPr>
        <w:pStyle w:val="ListParagraph"/>
        <w:numPr>
          <w:ilvl w:val="0"/>
          <w:numId w:val="3"/>
        </w:numPr>
      </w:pPr>
      <w:r>
        <w:t>One Parent is employed, and one parent has substantial caring responsibilities, or disabled or incapacitated (based on specific benefits)</w:t>
      </w:r>
    </w:p>
    <w:p w14:paraId="42A68FD7" w14:textId="09AD3D4C" w:rsidR="002D14E9" w:rsidRDefault="002D14E9" w:rsidP="002D14E9">
      <w:pPr>
        <w:pStyle w:val="ListParagraph"/>
        <w:numPr>
          <w:ilvl w:val="0"/>
          <w:numId w:val="1"/>
        </w:numPr>
      </w:pPr>
      <w:r>
        <w:t>If a non- EEA (European Economic Area) national, the parent must have recourse to public funds</w:t>
      </w:r>
    </w:p>
    <w:p w14:paraId="56153FC9" w14:textId="667089A4" w:rsidR="00A34681" w:rsidRPr="006D64AC" w:rsidRDefault="00A34681" w:rsidP="002D14E9">
      <w:pPr>
        <w:pStyle w:val="ListParagraph"/>
        <w:numPr>
          <w:ilvl w:val="0"/>
          <w:numId w:val="1"/>
        </w:numPr>
      </w:pPr>
      <w:r>
        <w:t xml:space="preserve">To </w:t>
      </w:r>
      <w:r w:rsidR="006E2F62">
        <w:t>find out</w:t>
      </w:r>
      <w:r>
        <w:t xml:space="preserve"> if you are </w:t>
      </w:r>
      <w:r w:rsidR="006E2F62">
        <w:t xml:space="preserve">eligible, visit </w:t>
      </w:r>
      <w:r w:rsidR="006E2F62" w:rsidRPr="006E2F62">
        <w:rPr>
          <w:b/>
          <w:color w:val="2F5496" w:themeColor="accent1" w:themeShade="BF"/>
        </w:rPr>
        <w:t>www.childcarechoices.gov.uk</w:t>
      </w:r>
      <w:r w:rsidR="006E2F62" w:rsidRPr="006E2F62">
        <w:rPr>
          <w:color w:val="2F5496" w:themeColor="accent1" w:themeShade="BF"/>
        </w:rPr>
        <w:t xml:space="preserve">   </w:t>
      </w:r>
    </w:p>
    <w:p w14:paraId="065D3318" w14:textId="4D35A616" w:rsidR="006D64AC" w:rsidRDefault="006D64AC" w:rsidP="006D64AC"/>
    <w:p w14:paraId="1E31697E" w14:textId="68A8D5E5" w:rsidR="006D64AC" w:rsidRDefault="006D64AC" w:rsidP="006D64AC"/>
    <w:p w14:paraId="0905CCA6" w14:textId="3E88BE8B" w:rsidR="006D64AC" w:rsidRDefault="006D64AC" w:rsidP="006D64AC">
      <w:bookmarkStart w:id="0" w:name="_GoBack"/>
      <w:bookmarkEnd w:id="0"/>
    </w:p>
    <w:p w14:paraId="1F02A3DA" w14:textId="77777777" w:rsidR="006D64AC" w:rsidRDefault="006D64AC" w:rsidP="006D64AC"/>
    <w:sectPr w:rsidR="006D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78D"/>
    <w:multiLevelType w:val="hybridMultilevel"/>
    <w:tmpl w:val="F8E613AA"/>
    <w:lvl w:ilvl="0" w:tplc="46C8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32A89"/>
    <w:multiLevelType w:val="hybridMultilevel"/>
    <w:tmpl w:val="27847F82"/>
    <w:lvl w:ilvl="0" w:tplc="A42A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A6434"/>
    <w:multiLevelType w:val="hybridMultilevel"/>
    <w:tmpl w:val="FBF69106"/>
    <w:lvl w:ilvl="0" w:tplc="56EC1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FF"/>
    <w:rsid w:val="001B09F7"/>
    <w:rsid w:val="002D14E9"/>
    <w:rsid w:val="006D64AC"/>
    <w:rsid w:val="006E2F62"/>
    <w:rsid w:val="007733E1"/>
    <w:rsid w:val="00A34681"/>
    <w:rsid w:val="00DC3759"/>
    <w:rsid w:val="00E66046"/>
    <w:rsid w:val="00F34E75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8EB4"/>
  <w15:chartTrackingRefBased/>
  <w15:docId w15:val="{4B2DEFBD-D47C-400E-8193-694A5091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Robinson</dc:creator>
  <cp:keywords/>
  <dc:description/>
  <cp:lastModifiedBy>Alison Robinson</cp:lastModifiedBy>
  <cp:revision>4</cp:revision>
  <dcterms:created xsi:type="dcterms:W3CDTF">2018-07-25T14:32:00Z</dcterms:created>
  <dcterms:modified xsi:type="dcterms:W3CDTF">2018-07-26T15:21:00Z</dcterms:modified>
</cp:coreProperties>
</file>